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3C4" w:rsidRPr="00423595" w:rsidRDefault="008F03C4" w:rsidP="008F03C4">
      <w:pPr>
        <w:jc w:val="center"/>
      </w:pPr>
      <w:r w:rsidRPr="00423595">
        <w:rPr>
          <w:b/>
        </w:rPr>
        <w:t>ДЛЯ СУБЪЕКТОВ МАЛОГО ПРЕДПРИНИМАТЕЛЬСТВА</w:t>
      </w:r>
    </w:p>
    <w:p w:rsidR="008F03C4" w:rsidRDefault="008F03C4" w:rsidP="008F03C4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8F03C4" w:rsidRDefault="008F03C4" w:rsidP="008F03C4">
      <w:pPr>
        <w:widowControl w:val="0"/>
        <w:jc w:val="center"/>
        <w:rPr>
          <w:b/>
          <w:caps/>
        </w:rPr>
      </w:pPr>
    </w:p>
    <w:p w:rsidR="008F03C4" w:rsidRPr="008F03C4" w:rsidRDefault="008F03C4" w:rsidP="008F03C4">
      <w:pPr>
        <w:widowControl w:val="0"/>
        <w:jc w:val="right"/>
        <w:rPr>
          <w:b/>
          <w:caps/>
          <w:sz w:val="22"/>
          <w:szCs w:val="22"/>
        </w:rPr>
      </w:pPr>
      <w:r w:rsidRPr="008F03C4">
        <w:rPr>
          <w:sz w:val="22"/>
          <w:szCs w:val="22"/>
        </w:rPr>
        <w:t xml:space="preserve">   Дата:</w:t>
      </w:r>
      <w:r>
        <w:rPr>
          <w:sz w:val="22"/>
          <w:szCs w:val="22"/>
        </w:rPr>
        <w:t xml:space="preserve"> 31.07.</w:t>
      </w:r>
      <w:r w:rsidRPr="008F03C4">
        <w:rPr>
          <w:sz w:val="22"/>
          <w:szCs w:val="22"/>
        </w:rPr>
        <w:t>2013 г.</w:t>
      </w:r>
    </w:p>
    <w:p w:rsidR="008F03C4" w:rsidRPr="008F03C4" w:rsidRDefault="008F03C4" w:rsidP="008F03C4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8F03C4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427</w:t>
      </w:r>
      <w:r w:rsidRPr="008F03C4">
        <w:rPr>
          <w:sz w:val="22"/>
          <w:szCs w:val="22"/>
        </w:rPr>
        <w:t xml:space="preserve"> </w:t>
      </w:r>
    </w:p>
    <w:p w:rsidR="008F03C4" w:rsidRPr="008F03C4" w:rsidRDefault="008F03C4" w:rsidP="008F03C4">
      <w:pPr>
        <w:widowControl w:val="0"/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99"/>
        <w:gridCol w:w="6415"/>
      </w:tblGrid>
      <w:tr w:rsidR="008F03C4" w:rsidRPr="008F03C4" w:rsidTr="008F03C4">
        <w:tc>
          <w:tcPr>
            <w:tcW w:w="1890" w:type="pct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color w:val="000000"/>
                <w:sz w:val="22"/>
                <w:szCs w:val="22"/>
              </w:rPr>
              <w:t>Муниципальное бюджетное образовательное учреждение дополнительного образования детей Детско-юношеский центр №1</w:t>
            </w:r>
          </w:p>
        </w:tc>
      </w:tr>
      <w:tr w:rsidR="008F03C4" w:rsidRPr="008F03C4" w:rsidTr="008F03C4">
        <w:tc>
          <w:tcPr>
            <w:tcW w:w="1890" w:type="pct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color w:val="000000"/>
                <w:sz w:val="22"/>
                <w:szCs w:val="22"/>
              </w:rPr>
              <w:t>г. Иваново, ул.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03C4">
              <w:rPr>
                <w:color w:val="000000"/>
                <w:sz w:val="22"/>
                <w:szCs w:val="22"/>
              </w:rPr>
              <w:t>Благова</w:t>
            </w:r>
            <w:proofErr w:type="spellEnd"/>
            <w:r>
              <w:rPr>
                <w:color w:val="000000"/>
                <w:sz w:val="22"/>
                <w:szCs w:val="22"/>
              </w:rPr>
              <w:t>,</w:t>
            </w:r>
            <w:r w:rsidRPr="008F03C4">
              <w:rPr>
                <w:color w:val="000000"/>
                <w:sz w:val="22"/>
                <w:szCs w:val="22"/>
              </w:rPr>
              <w:t xml:space="preserve"> 40а</w:t>
            </w:r>
          </w:p>
        </w:tc>
      </w:tr>
      <w:tr w:rsidR="008F03C4" w:rsidRPr="008F03C4" w:rsidTr="008F03C4">
        <w:tc>
          <w:tcPr>
            <w:tcW w:w="1890" w:type="pct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(4932) </w:t>
            </w:r>
            <w:r w:rsidRPr="008F03C4">
              <w:rPr>
                <w:sz w:val="22"/>
                <w:szCs w:val="22"/>
              </w:rPr>
              <w:t>23-46-24</w:t>
            </w:r>
          </w:p>
        </w:tc>
      </w:tr>
      <w:tr w:rsidR="008F03C4" w:rsidRPr="008F03C4" w:rsidTr="008F03C4">
        <w:tc>
          <w:tcPr>
            <w:tcW w:w="1890" w:type="pct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8F03C4" w:rsidRPr="008F03C4" w:rsidRDefault="008F03C4" w:rsidP="000C048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8F03C4">
                <w:rPr>
                  <w:sz w:val="22"/>
                  <w:szCs w:val="22"/>
                </w:rPr>
                <w:t>153000, г</w:t>
              </w:r>
            </w:smartTag>
            <w:r w:rsidRPr="008F03C4">
              <w:rPr>
                <w:sz w:val="22"/>
                <w:szCs w:val="22"/>
              </w:rPr>
              <w:t xml:space="preserve">. Иваново, пл. Революции, д. 6,  к. </w:t>
            </w:r>
            <w:r>
              <w:rPr>
                <w:sz w:val="22"/>
                <w:szCs w:val="22"/>
              </w:rPr>
              <w:t>301</w:t>
            </w:r>
            <w:r w:rsidRPr="008F03C4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8F03C4" w:rsidRPr="008F03C4" w:rsidRDefault="008F03C4" w:rsidP="008F03C4">
      <w:pPr>
        <w:pStyle w:val="a3"/>
        <w:rPr>
          <w:sz w:val="22"/>
          <w:szCs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5"/>
        <w:gridCol w:w="1604"/>
        <w:gridCol w:w="4027"/>
        <w:gridCol w:w="1273"/>
        <w:gridCol w:w="1463"/>
      </w:tblGrid>
      <w:tr w:rsidR="008F03C4" w:rsidRPr="008F03C4" w:rsidTr="000C048C">
        <w:trPr>
          <w:trHeight w:val="1306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pStyle w:val="a3"/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pStyle w:val="a3"/>
              <w:rPr>
                <w:sz w:val="22"/>
                <w:szCs w:val="22"/>
              </w:rPr>
            </w:pPr>
          </w:p>
          <w:p w:rsidR="008F03C4" w:rsidRPr="008F03C4" w:rsidRDefault="008F03C4" w:rsidP="000C048C">
            <w:pPr>
              <w:pStyle w:val="a3"/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pStyle w:val="a3"/>
              <w:jc w:val="center"/>
              <w:rPr>
                <w:bCs/>
                <w:sz w:val="22"/>
                <w:szCs w:val="22"/>
              </w:rPr>
            </w:pPr>
            <w:r w:rsidRPr="008F03C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8F03C4" w:rsidRPr="008F03C4" w:rsidTr="000C048C">
        <w:trPr>
          <w:trHeight w:val="3447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  <w:r w:rsidRPr="008F03C4">
              <w:rPr>
                <w:b/>
                <w:sz w:val="22"/>
                <w:szCs w:val="22"/>
              </w:rPr>
              <w:t>Ремонтные работы (ремонт музея)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widowControl w:val="0"/>
              <w:outlineLvl w:val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Работы должны быть выполнены в соотве</w:t>
            </w:r>
            <w:r w:rsidR="008A597A">
              <w:rPr>
                <w:sz w:val="22"/>
                <w:szCs w:val="22"/>
              </w:rPr>
              <w:t>тствии с СНиП и локальным сметным расчетом</w:t>
            </w:r>
            <w:r w:rsidRPr="008F03C4">
              <w:rPr>
                <w:sz w:val="22"/>
                <w:szCs w:val="22"/>
              </w:rPr>
              <w:t>, ведомостью объемов работ.</w:t>
            </w:r>
          </w:p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используемый материал.</w:t>
            </w:r>
          </w:p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Материалы должны поставляться в стандартной заводской упаковке. </w:t>
            </w:r>
          </w:p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В соответствии с локальным сметным расчетом</w:t>
            </w:r>
          </w:p>
        </w:tc>
        <w:tc>
          <w:tcPr>
            <w:tcW w:w="7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В соответствии с локальным сметным расчетом </w:t>
            </w:r>
          </w:p>
        </w:tc>
      </w:tr>
      <w:tr w:rsidR="008F03C4" w:rsidRPr="008F03C4" w:rsidTr="000C048C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widowControl w:val="0"/>
              <w:outlineLvl w:val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Технические характеристики</w:t>
            </w:r>
          </w:p>
          <w:p w:rsidR="008F03C4" w:rsidRPr="008F03C4" w:rsidRDefault="008F03C4" w:rsidP="000C048C">
            <w:pPr>
              <w:widowControl w:val="0"/>
              <w:outlineLvl w:val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color w:val="000000"/>
                <w:sz w:val="22"/>
                <w:szCs w:val="22"/>
              </w:rPr>
              <w:t xml:space="preserve">Ремонт помещения музея ДЮЦ №1 по адресу: г. Иваново, ул. Красных Зорь, 1  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</w:tr>
      <w:tr w:rsidR="008F03C4" w:rsidRPr="008F03C4" w:rsidTr="000C048C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widowControl w:val="0"/>
              <w:outlineLvl w:val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Требования к безопасности</w:t>
            </w:r>
            <w:r w:rsidRPr="008F03C4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8F03C4">
              <w:rPr>
                <w:sz w:val="22"/>
                <w:szCs w:val="22"/>
              </w:rPr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8F03C4" w:rsidRPr="008F03C4" w:rsidRDefault="008F03C4" w:rsidP="000C048C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</w:tr>
      <w:tr w:rsidR="008F03C4" w:rsidRPr="008F03C4" w:rsidTr="000C048C">
        <w:tc>
          <w:tcPr>
            <w:tcW w:w="9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b/>
                <w:sz w:val="22"/>
                <w:szCs w:val="22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widowControl w:val="0"/>
              <w:outlineLvl w:val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03C4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8F03C4" w:rsidRPr="008F03C4" w:rsidRDefault="008F03C4" w:rsidP="000C048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F03C4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лет с момента приемки в установленном порядке результата работ.</w:t>
            </w:r>
          </w:p>
          <w:p w:rsidR="008F03C4" w:rsidRPr="008F03C4" w:rsidRDefault="008F03C4" w:rsidP="008A597A">
            <w:pPr>
              <w:pStyle w:val="a3"/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3C4" w:rsidRPr="008F03C4" w:rsidRDefault="008F03C4" w:rsidP="000C048C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F03C4" w:rsidRPr="008F03C4" w:rsidRDefault="008F03C4" w:rsidP="008F03C4">
      <w:pPr>
        <w:pStyle w:val="a3"/>
        <w:rPr>
          <w:sz w:val="22"/>
          <w:szCs w:val="22"/>
        </w:rPr>
      </w:pPr>
    </w:p>
    <w:p w:rsidR="008F03C4" w:rsidRPr="008A597A" w:rsidRDefault="008F03C4" w:rsidP="008F03C4">
      <w:pPr>
        <w:jc w:val="center"/>
        <w:rPr>
          <w:b/>
          <w:bCs/>
          <w:sz w:val="22"/>
          <w:szCs w:val="22"/>
        </w:rPr>
      </w:pPr>
    </w:p>
    <w:p w:rsidR="008F03C4" w:rsidRPr="008F03C4" w:rsidRDefault="008F03C4" w:rsidP="008F03C4">
      <w:pPr>
        <w:jc w:val="center"/>
        <w:rPr>
          <w:b/>
          <w:sz w:val="22"/>
          <w:szCs w:val="22"/>
        </w:rPr>
      </w:pPr>
      <w:r w:rsidRPr="008F03C4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8F03C4" w:rsidRPr="008F03C4" w:rsidRDefault="008F03C4" w:rsidP="008F03C4">
      <w:pPr>
        <w:tabs>
          <w:tab w:val="left" w:pos="1716"/>
        </w:tabs>
        <w:jc w:val="both"/>
        <w:rPr>
          <w:sz w:val="22"/>
          <w:szCs w:val="22"/>
        </w:rPr>
      </w:pPr>
      <w:r w:rsidRPr="008F03C4">
        <w:rPr>
          <w:sz w:val="22"/>
          <w:szCs w:val="22"/>
        </w:rPr>
        <w:tab/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pStyle w:val="a5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8F03C4" w:rsidRPr="008F03C4" w:rsidRDefault="008F03C4" w:rsidP="008F03C4">
      <w:pPr>
        <w:ind w:firstLine="720"/>
        <w:jc w:val="center"/>
        <w:rPr>
          <w:b/>
          <w:sz w:val="22"/>
          <w:szCs w:val="22"/>
        </w:rPr>
      </w:pPr>
    </w:p>
    <w:p w:rsidR="008F03C4" w:rsidRPr="008F03C4" w:rsidRDefault="008F03C4" w:rsidP="008F03C4">
      <w:pPr>
        <w:ind w:firstLine="720"/>
        <w:jc w:val="center"/>
        <w:rPr>
          <w:b/>
          <w:sz w:val="22"/>
          <w:szCs w:val="22"/>
        </w:rPr>
      </w:pPr>
      <w:r w:rsidRPr="008F03C4">
        <w:rPr>
          <w:b/>
          <w:sz w:val="22"/>
          <w:szCs w:val="22"/>
        </w:rPr>
        <w:t xml:space="preserve">Участниками настоящего запроса котировок могут являться только </w:t>
      </w:r>
    </w:p>
    <w:p w:rsidR="008F03C4" w:rsidRPr="008F03C4" w:rsidRDefault="008F03C4" w:rsidP="008F03C4">
      <w:pPr>
        <w:ind w:firstLine="720"/>
        <w:jc w:val="center"/>
        <w:rPr>
          <w:b/>
          <w:sz w:val="22"/>
          <w:szCs w:val="22"/>
        </w:rPr>
      </w:pPr>
      <w:r w:rsidRPr="008F03C4">
        <w:rPr>
          <w:b/>
          <w:sz w:val="22"/>
          <w:szCs w:val="22"/>
        </w:rPr>
        <w:t>субъекты малого предпринимательства.</w:t>
      </w:r>
    </w:p>
    <w:p w:rsidR="008F03C4" w:rsidRPr="008F03C4" w:rsidRDefault="008F03C4" w:rsidP="008F03C4">
      <w:pPr>
        <w:ind w:firstLine="720"/>
        <w:jc w:val="center"/>
        <w:rPr>
          <w:b/>
          <w:sz w:val="22"/>
          <w:szCs w:val="22"/>
        </w:rPr>
      </w:pP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8F03C4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8F03C4">
          <w:rPr>
            <w:sz w:val="22"/>
            <w:szCs w:val="22"/>
          </w:rPr>
          <w:t>2007 г</w:t>
        </w:r>
      </w:smartTag>
      <w:r w:rsidRPr="008F03C4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8F03C4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8F03C4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8F03C4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8F03C4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8F03C4" w:rsidRPr="008F03C4" w:rsidRDefault="008F03C4" w:rsidP="008F03C4">
      <w:pPr>
        <w:pStyle w:val="ConsPlusNormal"/>
        <w:widowControl/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8F03C4">
        <w:rPr>
          <w:sz w:val="22"/>
          <w:szCs w:val="22"/>
        </w:rPr>
        <w:t>микропредприятий</w:t>
      </w:r>
      <w:proofErr w:type="spellEnd"/>
      <w:r w:rsidRPr="008F03C4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8F03C4" w:rsidRPr="008F03C4" w:rsidRDefault="008F03C4" w:rsidP="008F03C4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8F03C4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>В случае</w:t>
      </w:r>
      <w:proofErr w:type="gramStart"/>
      <w:r w:rsidRPr="008F03C4">
        <w:rPr>
          <w:sz w:val="22"/>
          <w:szCs w:val="22"/>
        </w:rPr>
        <w:t>,</w:t>
      </w:r>
      <w:proofErr w:type="gramEnd"/>
      <w:r w:rsidRPr="008F03C4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8F03C4" w:rsidRPr="008F03C4" w:rsidRDefault="008F03C4" w:rsidP="008F03C4">
      <w:pPr>
        <w:pStyle w:val="a6"/>
        <w:ind w:firstLine="720"/>
        <w:jc w:val="both"/>
        <w:rPr>
          <w:b w:val="0"/>
          <w:sz w:val="22"/>
          <w:szCs w:val="22"/>
        </w:rPr>
      </w:pPr>
      <w:r w:rsidRPr="008F03C4">
        <w:rPr>
          <w:b w:val="0"/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8F03C4" w:rsidRPr="008F03C4" w:rsidRDefault="008F03C4" w:rsidP="008F03C4">
      <w:pPr>
        <w:pStyle w:val="a6"/>
        <w:ind w:firstLine="720"/>
        <w:jc w:val="both"/>
        <w:rPr>
          <w:b w:val="0"/>
          <w:sz w:val="22"/>
          <w:szCs w:val="22"/>
        </w:rPr>
      </w:pPr>
      <w:r w:rsidRPr="008F03C4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8F03C4" w:rsidRPr="008F03C4" w:rsidRDefault="008F03C4" w:rsidP="008F03C4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8F03C4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8F03C4">
        <w:rPr>
          <w:b/>
          <w:bCs/>
          <w:sz w:val="22"/>
          <w:szCs w:val="22"/>
        </w:rPr>
        <w:t xml:space="preserve"> </w:t>
      </w:r>
      <w:r w:rsidRPr="008F03C4">
        <w:rPr>
          <w:sz w:val="22"/>
          <w:szCs w:val="22"/>
        </w:rPr>
        <w:t>(ч. 1 ст. 8 ФЗ № 94).</w:t>
      </w: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r w:rsidRPr="008F03C4">
        <w:rPr>
          <w:sz w:val="22"/>
          <w:szCs w:val="22"/>
        </w:rPr>
        <w:lastRenderedPageBreak/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8F03C4" w:rsidRPr="008F03C4" w:rsidRDefault="008F03C4" w:rsidP="008F03C4">
      <w:pPr>
        <w:pStyle w:val="a6"/>
        <w:ind w:firstLine="720"/>
        <w:jc w:val="both"/>
        <w:rPr>
          <w:b w:val="0"/>
          <w:sz w:val="22"/>
          <w:szCs w:val="22"/>
        </w:rPr>
      </w:pPr>
      <w:r w:rsidRPr="008F03C4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8F03C4" w:rsidRPr="008F03C4" w:rsidRDefault="008F03C4" w:rsidP="008F03C4">
      <w:pPr>
        <w:pStyle w:val="a6"/>
        <w:ind w:firstLine="720"/>
        <w:jc w:val="both"/>
        <w:rPr>
          <w:b w:val="0"/>
          <w:sz w:val="22"/>
          <w:szCs w:val="22"/>
        </w:rPr>
      </w:pPr>
      <w:r w:rsidRPr="008F03C4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8F03C4" w:rsidRPr="008F03C4" w:rsidRDefault="008F03C4" w:rsidP="008F03C4">
      <w:pPr>
        <w:ind w:firstLine="72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>В случае</w:t>
      </w:r>
      <w:proofErr w:type="gramStart"/>
      <w:r w:rsidRPr="008F03C4">
        <w:rPr>
          <w:sz w:val="22"/>
          <w:szCs w:val="22"/>
        </w:rPr>
        <w:t>,</w:t>
      </w:r>
      <w:proofErr w:type="gramEnd"/>
      <w:r w:rsidRPr="008F03C4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8F03C4" w:rsidRPr="008F03C4" w:rsidRDefault="008F03C4" w:rsidP="008F03C4">
      <w:pPr>
        <w:pStyle w:val="a6"/>
        <w:ind w:firstLine="720"/>
        <w:jc w:val="both"/>
        <w:rPr>
          <w:b w:val="0"/>
          <w:sz w:val="22"/>
          <w:szCs w:val="22"/>
        </w:rPr>
      </w:pPr>
      <w:r w:rsidRPr="008F03C4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8F03C4" w:rsidRPr="008F03C4" w:rsidRDefault="008F03C4" w:rsidP="008F03C4">
      <w:pPr>
        <w:ind w:left="5664"/>
        <w:rPr>
          <w:sz w:val="22"/>
          <w:szCs w:val="22"/>
        </w:rPr>
      </w:pPr>
      <w:r w:rsidRPr="008F03C4">
        <w:rPr>
          <w:sz w:val="22"/>
          <w:szCs w:val="22"/>
        </w:rPr>
        <w:br w:type="page"/>
      </w:r>
      <w:r w:rsidRPr="008F03C4">
        <w:rPr>
          <w:sz w:val="22"/>
          <w:szCs w:val="22"/>
        </w:rPr>
        <w:lastRenderedPageBreak/>
        <w:t>№ _____________</w:t>
      </w:r>
    </w:p>
    <w:p w:rsidR="008F03C4" w:rsidRPr="008F03C4" w:rsidRDefault="008F03C4" w:rsidP="008F03C4">
      <w:pPr>
        <w:ind w:left="5664"/>
        <w:rPr>
          <w:sz w:val="22"/>
          <w:szCs w:val="22"/>
        </w:rPr>
      </w:pPr>
      <w:r w:rsidRPr="008F03C4">
        <w:rPr>
          <w:sz w:val="22"/>
          <w:szCs w:val="22"/>
        </w:rPr>
        <w:t xml:space="preserve">Приложение к извещению о </w:t>
      </w:r>
    </w:p>
    <w:p w:rsidR="008F03C4" w:rsidRPr="008F03C4" w:rsidRDefault="008F03C4" w:rsidP="008F03C4">
      <w:pPr>
        <w:ind w:left="5664"/>
        <w:rPr>
          <w:sz w:val="22"/>
          <w:szCs w:val="22"/>
        </w:rPr>
      </w:pPr>
      <w:proofErr w:type="gramStart"/>
      <w:r w:rsidRPr="008F03C4">
        <w:rPr>
          <w:sz w:val="22"/>
          <w:szCs w:val="22"/>
        </w:rPr>
        <w:t>проведении</w:t>
      </w:r>
      <w:proofErr w:type="gramEnd"/>
      <w:r w:rsidRPr="008F03C4">
        <w:rPr>
          <w:sz w:val="22"/>
          <w:szCs w:val="22"/>
        </w:rPr>
        <w:t xml:space="preserve"> запроса котировок</w:t>
      </w:r>
    </w:p>
    <w:p w:rsidR="008F03C4" w:rsidRPr="008F03C4" w:rsidRDefault="008F03C4" w:rsidP="008F03C4">
      <w:pPr>
        <w:ind w:left="5664"/>
        <w:rPr>
          <w:sz w:val="22"/>
          <w:szCs w:val="22"/>
        </w:rPr>
      </w:pPr>
      <w:r w:rsidRPr="008F03C4">
        <w:rPr>
          <w:sz w:val="22"/>
          <w:szCs w:val="22"/>
        </w:rPr>
        <w:t>от   31.07.2013 г.</w:t>
      </w:r>
    </w:p>
    <w:p w:rsidR="008F03C4" w:rsidRPr="008F03C4" w:rsidRDefault="008F03C4" w:rsidP="008F03C4">
      <w:pPr>
        <w:ind w:left="5664"/>
        <w:rPr>
          <w:sz w:val="22"/>
          <w:szCs w:val="22"/>
        </w:rPr>
      </w:pPr>
      <w:r w:rsidRPr="008F03C4">
        <w:rPr>
          <w:sz w:val="22"/>
          <w:szCs w:val="22"/>
        </w:rPr>
        <w:t xml:space="preserve">Регистрационный № </w:t>
      </w:r>
      <w:r w:rsidR="008A597A">
        <w:rPr>
          <w:sz w:val="22"/>
          <w:szCs w:val="22"/>
        </w:rPr>
        <w:t xml:space="preserve"> 427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sz w:val="22"/>
          <w:szCs w:val="22"/>
        </w:rPr>
        <w:t>КОТИРОВОЧНАЯ ЗАЯВКА</w:t>
      </w:r>
    </w:p>
    <w:p w:rsidR="008F03C4" w:rsidRPr="008F03C4" w:rsidRDefault="008F03C4" w:rsidP="008F03C4">
      <w:pPr>
        <w:jc w:val="right"/>
        <w:rPr>
          <w:sz w:val="22"/>
          <w:szCs w:val="22"/>
        </w:rPr>
      </w:pPr>
      <w:r w:rsidRPr="008F03C4">
        <w:rPr>
          <w:sz w:val="22"/>
          <w:szCs w:val="22"/>
        </w:rPr>
        <w:t>Дата: «__» _________ 2013 г.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8F03C4" w:rsidRPr="008F03C4" w:rsidTr="000C048C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F03C4">
              <w:rPr>
                <w:sz w:val="22"/>
                <w:szCs w:val="22"/>
              </w:rPr>
              <w:t xml:space="preserve"> фамилия, имя, отчество </w:t>
            </w:r>
          </w:p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F03C4">
              <w:rPr>
                <w:sz w:val="22"/>
                <w:szCs w:val="22"/>
              </w:rPr>
              <w:t xml:space="preserve"> </w:t>
            </w:r>
          </w:p>
          <w:p w:rsidR="008F03C4" w:rsidRPr="008F03C4" w:rsidRDefault="008F03C4" w:rsidP="000C048C">
            <w:pPr>
              <w:rPr>
                <w:i/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(</w:t>
            </w:r>
            <w:r w:rsidRPr="008F03C4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2. Место нахождения </w:t>
            </w:r>
            <w:r w:rsidRPr="008F03C4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8F03C4">
              <w:rPr>
                <w:sz w:val="22"/>
                <w:szCs w:val="22"/>
              </w:rPr>
              <w:t xml:space="preserve"> место жительства </w:t>
            </w:r>
            <w:r w:rsidRPr="008F03C4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8F03C4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8F03C4" w:rsidRPr="008F03C4" w:rsidRDefault="008F03C4" w:rsidP="000C048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8F03C4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F03C4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F03C4" w:rsidRPr="008F03C4" w:rsidRDefault="008F03C4" w:rsidP="000C048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3C4" w:rsidRPr="008F03C4" w:rsidRDefault="008F03C4" w:rsidP="000C048C">
            <w:pPr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8F03C4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  <w:tr w:rsidR="008F03C4" w:rsidRPr="008F03C4" w:rsidTr="000C048C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</w:tr>
    </w:tbl>
    <w:p w:rsidR="008F03C4" w:rsidRPr="008F03C4" w:rsidRDefault="008F03C4" w:rsidP="008F03C4">
      <w:pPr>
        <w:jc w:val="center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sz w:val="22"/>
          <w:szCs w:val="22"/>
        </w:rPr>
        <w:t>Предложение участника размещения заказа.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1276"/>
        <w:gridCol w:w="6846"/>
      </w:tblGrid>
      <w:tr w:rsidR="008F03C4" w:rsidRPr="008F03C4" w:rsidTr="000C048C">
        <w:trPr>
          <w:trHeight w:val="493"/>
        </w:trPr>
        <w:tc>
          <w:tcPr>
            <w:tcW w:w="2138" w:type="dxa"/>
          </w:tcPr>
          <w:p w:rsidR="008F03C4" w:rsidRPr="008F03C4" w:rsidRDefault="008F03C4" w:rsidP="000C048C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276" w:type="dxa"/>
          </w:tcPr>
          <w:p w:rsidR="008F03C4" w:rsidRPr="008F03C4" w:rsidRDefault="008F03C4" w:rsidP="000C048C">
            <w:pPr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Цена контракта,</w:t>
            </w:r>
          </w:p>
          <w:p w:rsidR="008F03C4" w:rsidRPr="008F03C4" w:rsidRDefault="008F03C4" w:rsidP="000C048C">
            <w:pPr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руб.</w:t>
            </w:r>
          </w:p>
        </w:tc>
        <w:tc>
          <w:tcPr>
            <w:tcW w:w="6846" w:type="dxa"/>
          </w:tcPr>
          <w:p w:rsidR="008F03C4" w:rsidRPr="008F03C4" w:rsidRDefault="008F03C4" w:rsidP="000C048C">
            <w:pPr>
              <w:jc w:val="center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8F03C4" w:rsidRPr="008F03C4" w:rsidTr="000C048C">
        <w:trPr>
          <w:trHeight w:val="269"/>
        </w:trPr>
        <w:tc>
          <w:tcPr>
            <w:tcW w:w="2138" w:type="dxa"/>
          </w:tcPr>
          <w:p w:rsidR="008F03C4" w:rsidRPr="008F03C4" w:rsidRDefault="008A597A" w:rsidP="000C048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</w:t>
            </w:r>
            <w:r w:rsidRPr="008F03C4">
              <w:rPr>
                <w:b/>
                <w:sz w:val="22"/>
                <w:szCs w:val="22"/>
              </w:rPr>
              <w:t>емонт музея</w:t>
            </w:r>
            <w:r>
              <w:rPr>
                <w:b/>
                <w:sz w:val="22"/>
                <w:szCs w:val="22"/>
              </w:rPr>
              <w:t xml:space="preserve"> (МБОУ ДОД ДЮЦ № 1)</w:t>
            </w:r>
            <w:r w:rsidRPr="008F03C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8F03C4" w:rsidRPr="008F03C4" w:rsidRDefault="008F03C4" w:rsidP="000C048C">
            <w:pPr>
              <w:rPr>
                <w:sz w:val="22"/>
                <w:szCs w:val="22"/>
              </w:rPr>
            </w:pPr>
          </w:p>
        </w:tc>
        <w:tc>
          <w:tcPr>
            <w:tcW w:w="6846" w:type="dxa"/>
          </w:tcPr>
          <w:p w:rsidR="008A597A" w:rsidRPr="008F03C4" w:rsidRDefault="008A597A" w:rsidP="008A597A">
            <w:pPr>
              <w:jc w:val="both"/>
              <w:rPr>
                <w:sz w:val="22"/>
                <w:szCs w:val="22"/>
              </w:rPr>
            </w:pPr>
            <w:r w:rsidRPr="008F03C4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8F03C4" w:rsidRPr="008F03C4" w:rsidRDefault="008F03C4" w:rsidP="000C048C">
            <w:pPr>
              <w:pStyle w:val="a3"/>
              <w:rPr>
                <w:color w:val="000000"/>
                <w:sz w:val="22"/>
                <w:szCs w:val="22"/>
              </w:rPr>
            </w:pPr>
          </w:p>
        </w:tc>
      </w:tr>
    </w:tbl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Цена муниципального контракта _____________________________________________руб., </w:t>
      </w:r>
    </w:p>
    <w:p w:rsidR="008F03C4" w:rsidRPr="008F03C4" w:rsidRDefault="008F03C4" w:rsidP="008F03C4">
      <w:pPr>
        <w:pStyle w:val="ConsPlusNormal"/>
        <w:widowControl/>
        <w:ind w:firstLine="0"/>
        <w:rPr>
          <w:sz w:val="22"/>
          <w:szCs w:val="22"/>
        </w:rPr>
      </w:pPr>
      <w:r w:rsidRPr="008F03C4">
        <w:rPr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в </w:t>
      </w:r>
      <w:proofErr w:type="spellStart"/>
      <w:r w:rsidRPr="008F03C4">
        <w:rPr>
          <w:sz w:val="22"/>
          <w:szCs w:val="22"/>
        </w:rPr>
        <w:t>т.ч</w:t>
      </w:r>
      <w:proofErr w:type="spellEnd"/>
      <w:r w:rsidRPr="008F03C4">
        <w:rPr>
          <w:sz w:val="22"/>
          <w:szCs w:val="22"/>
        </w:rPr>
        <w:t>. НДС___________________.</w:t>
      </w:r>
    </w:p>
    <w:p w:rsidR="008F03C4" w:rsidRPr="008F03C4" w:rsidRDefault="008F03C4" w:rsidP="008F03C4">
      <w:pPr>
        <w:jc w:val="both"/>
        <w:rPr>
          <w:b/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b/>
          <w:sz w:val="22"/>
          <w:szCs w:val="22"/>
        </w:rPr>
        <w:t>Примечание</w:t>
      </w:r>
      <w:r w:rsidRPr="008F03C4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>________________________________________________________, согласн</w:t>
      </w:r>
      <w:proofErr w:type="gramStart"/>
      <w:r w:rsidRPr="008F03C4">
        <w:rPr>
          <w:sz w:val="22"/>
          <w:szCs w:val="22"/>
        </w:rPr>
        <w:t>о(</w:t>
      </w:r>
      <w:proofErr w:type="spellStart"/>
      <w:proofErr w:type="gramEnd"/>
      <w:r w:rsidRPr="008F03C4">
        <w:rPr>
          <w:sz w:val="22"/>
          <w:szCs w:val="22"/>
        </w:rPr>
        <w:t>ен</w:t>
      </w:r>
      <w:proofErr w:type="spellEnd"/>
      <w:r w:rsidRPr="008F03C4">
        <w:rPr>
          <w:sz w:val="22"/>
          <w:szCs w:val="22"/>
        </w:rPr>
        <w:t xml:space="preserve">) исполнить условия </w:t>
      </w:r>
    </w:p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 w:rsidRPr="008F03C4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8F03C4" w:rsidRPr="008F03C4" w:rsidRDefault="008F03C4" w:rsidP="008F03C4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8F03C4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8F03C4" w:rsidRPr="008F03C4" w:rsidRDefault="008F03C4" w:rsidP="008F03C4">
      <w:pPr>
        <w:jc w:val="both"/>
        <w:rPr>
          <w:sz w:val="22"/>
          <w:szCs w:val="22"/>
          <w:vertAlign w:val="superscript"/>
        </w:rPr>
      </w:pPr>
      <w:r w:rsidRPr="008F03C4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8F03C4">
        <w:rPr>
          <w:sz w:val="22"/>
          <w:szCs w:val="22"/>
          <w:vertAlign w:val="superscript"/>
        </w:rPr>
        <w:t xml:space="preserve"> 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8F03C4" w:rsidRPr="008F03C4" w:rsidRDefault="008F03C4" w:rsidP="008F03C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03C4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8F03C4" w:rsidRPr="008F03C4" w:rsidRDefault="008F03C4" w:rsidP="008F03C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03C4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8F03C4" w:rsidRPr="008F03C4" w:rsidRDefault="008F03C4" w:rsidP="008F03C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8F03C4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8F03C4">
        <w:rPr>
          <w:rFonts w:ascii="Times New Roman" w:hAnsi="Times New Roman" w:cs="Times New Roman"/>
          <w:sz w:val="22"/>
          <w:szCs w:val="22"/>
        </w:rPr>
        <w:tab/>
      </w:r>
      <w:r w:rsidRPr="008F03C4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8F03C4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8F03C4" w:rsidRPr="008F03C4" w:rsidRDefault="008F03C4" w:rsidP="008F03C4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8F03C4">
        <w:rPr>
          <w:rFonts w:ascii="Times New Roman" w:hAnsi="Times New Roman" w:cs="Times New Roman"/>
          <w:sz w:val="22"/>
          <w:szCs w:val="22"/>
        </w:rPr>
        <w:t>М.П.</w:t>
      </w:r>
    </w:p>
    <w:p w:rsidR="008F03C4" w:rsidRPr="008F03C4" w:rsidRDefault="008F03C4" w:rsidP="008F03C4">
      <w:pPr>
        <w:jc w:val="center"/>
        <w:rPr>
          <w:b/>
          <w:bCs/>
          <w:sz w:val="22"/>
          <w:szCs w:val="22"/>
          <w:lang w:val="en-US"/>
        </w:rPr>
      </w:pPr>
    </w:p>
    <w:p w:rsidR="008F03C4" w:rsidRPr="008F03C4" w:rsidRDefault="008F03C4" w:rsidP="008F03C4">
      <w:pPr>
        <w:jc w:val="center"/>
        <w:rPr>
          <w:b/>
          <w:bCs/>
          <w:sz w:val="22"/>
          <w:szCs w:val="22"/>
          <w:lang w:val="en-US"/>
        </w:rPr>
      </w:pPr>
    </w:p>
    <w:p w:rsidR="008F03C4" w:rsidRPr="008A597A" w:rsidRDefault="008F03C4" w:rsidP="008A597A">
      <w:pPr>
        <w:rPr>
          <w:b/>
          <w:bCs/>
          <w:sz w:val="22"/>
          <w:szCs w:val="22"/>
        </w:rPr>
      </w:pPr>
    </w:p>
    <w:p w:rsidR="008F03C4" w:rsidRPr="008F03C4" w:rsidRDefault="008F03C4" w:rsidP="008F03C4">
      <w:pPr>
        <w:jc w:val="right"/>
        <w:rPr>
          <w:b/>
          <w:bCs/>
          <w:sz w:val="22"/>
          <w:szCs w:val="22"/>
        </w:rPr>
      </w:pPr>
      <w:r w:rsidRPr="008F03C4">
        <w:rPr>
          <w:b/>
          <w:bCs/>
          <w:sz w:val="22"/>
          <w:szCs w:val="22"/>
        </w:rPr>
        <w:lastRenderedPageBreak/>
        <w:t>ПРОЕКТ</w:t>
      </w:r>
    </w:p>
    <w:p w:rsidR="008F03C4" w:rsidRPr="008F03C4" w:rsidRDefault="008F03C4" w:rsidP="008F03C4">
      <w:pPr>
        <w:jc w:val="center"/>
        <w:rPr>
          <w:b/>
          <w:bCs/>
          <w:sz w:val="22"/>
          <w:szCs w:val="22"/>
        </w:rPr>
      </w:pPr>
      <w:r w:rsidRPr="008F03C4">
        <w:rPr>
          <w:b/>
          <w:bCs/>
          <w:sz w:val="22"/>
          <w:szCs w:val="22"/>
        </w:rPr>
        <w:t>Контракт (гражданско-правовой договор) № __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на выполнение работ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г. Иваново                                                                                                   «___» __________ 2013 года </w:t>
      </w:r>
    </w:p>
    <w:p w:rsidR="008F03C4" w:rsidRPr="008F03C4" w:rsidRDefault="008F03C4" w:rsidP="008F03C4">
      <w:pPr>
        <w:rPr>
          <w:sz w:val="22"/>
          <w:szCs w:val="22"/>
        </w:rPr>
      </w:pPr>
    </w:p>
    <w:p w:rsidR="008F03C4" w:rsidRPr="008F03C4" w:rsidRDefault="008F03C4" w:rsidP="008F03C4">
      <w:pPr>
        <w:ind w:firstLine="567"/>
        <w:jc w:val="both"/>
        <w:rPr>
          <w:sz w:val="22"/>
          <w:szCs w:val="22"/>
        </w:rPr>
      </w:pPr>
      <w:proofErr w:type="gramStart"/>
      <w:r w:rsidRPr="008F03C4">
        <w:rPr>
          <w:sz w:val="22"/>
          <w:szCs w:val="22"/>
        </w:rPr>
        <w:t>Муниципальное бюджетное  образовательное учреждение дополнительного образования детей Детско-юношеский центр №</w:t>
      </w:r>
      <w:r w:rsidR="008A597A">
        <w:rPr>
          <w:sz w:val="22"/>
          <w:szCs w:val="22"/>
        </w:rPr>
        <w:t xml:space="preserve"> </w:t>
      </w:r>
      <w:r w:rsidRPr="008F03C4">
        <w:rPr>
          <w:sz w:val="22"/>
          <w:szCs w:val="22"/>
        </w:rPr>
        <w:t>1,именуемое в дальнейшем «Заказчик», в лице директора Хохловой Ирины Михайлов</w:t>
      </w:r>
      <w:r w:rsidR="008A597A">
        <w:rPr>
          <w:sz w:val="22"/>
          <w:szCs w:val="22"/>
        </w:rPr>
        <w:t>ны,  действующего на основании У</w:t>
      </w:r>
      <w:r w:rsidRPr="008F03C4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</w:t>
      </w:r>
      <w:r w:rsidR="008A597A">
        <w:rPr>
          <w:sz w:val="22"/>
          <w:szCs w:val="22"/>
        </w:rPr>
        <w:t>твующего на основании ________</w:t>
      </w:r>
      <w:r w:rsidRPr="008F03C4">
        <w:rPr>
          <w:sz w:val="22"/>
          <w:szCs w:val="22"/>
        </w:rPr>
        <w:t>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8F03C4">
        <w:rPr>
          <w:bCs/>
          <w:sz w:val="22"/>
          <w:szCs w:val="22"/>
        </w:rPr>
        <w:t>онтракт (гражданско-правовой договор)</w:t>
      </w:r>
      <w:r w:rsidRPr="008F03C4">
        <w:rPr>
          <w:sz w:val="22"/>
          <w:szCs w:val="22"/>
        </w:rPr>
        <w:t xml:space="preserve"> (далее – Контракт) о</w:t>
      </w:r>
      <w:proofErr w:type="gramEnd"/>
      <w:r w:rsidRPr="008F03C4">
        <w:rPr>
          <w:sz w:val="22"/>
          <w:szCs w:val="22"/>
        </w:rPr>
        <w:t xml:space="preserve"> </w:t>
      </w:r>
      <w:proofErr w:type="gramStart"/>
      <w:r w:rsidRPr="008F03C4">
        <w:rPr>
          <w:sz w:val="22"/>
          <w:szCs w:val="22"/>
        </w:rPr>
        <w:t>нижеследующем</w:t>
      </w:r>
      <w:proofErr w:type="gramEnd"/>
      <w:r w:rsidRPr="008F03C4">
        <w:rPr>
          <w:sz w:val="22"/>
          <w:szCs w:val="22"/>
        </w:rPr>
        <w:t>: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1. Предмет контракта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1.1.</w:t>
      </w:r>
      <w:r w:rsidR="008A597A">
        <w:rPr>
          <w:sz w:val="22"/>
          <w:szCs w:val="22"/>
        </w:rPr>
        <w:t xml:space="preserve"> </w:t>
      </w:r>
      <w:r w:rsidRPr="008F03C4">
        <w:rPr>
          <w:sz w:val="22"/>
          <w:szCs w:val="22"/>
        </w:rPr>
        <w:t>По настоящему Контракту Подрядчик обязуется выполнить ремонтные работы (музей) по адресу: г. Иваново, ул. Красных Зорь, дом №</w:t>
      </w:r>
      <w:r w:rsidR="008A597A">
        <w:rPr>
          <w:sz w:val="22"/>
          <w:szCs w:val="22"/>
        </w:rPr>
        <w:t xml:space="preserve"> </w:t>
      </w:r>
      <w:r w:rsidRPr="008F03C4">
        <w:rPr>
          <w:sz w:val="22"/>
          <w:szCs w:val="22"/>
        </w:rPr>
        <w:t>1  (далее - Работы) в соответствии с локальным сметным расчетом и ведомость</w:t>
      </w:r>
      <w:r w:rsidR="00F36B33">
        <w:rPr>
          <w:sz w:val="22"/>
          <w:szCs w:val="22"/>
        </w:rPr>
        <w:t>ю</w:t>
      </w:r>
      <w:r w:rsidRPr="008F03C4">
        <w:rPr>
          <w:sz w:val="22"/>
          <w:szCs w:val="22"/>
        </w:rPr>
        <w:t xml:space="preserve"> объемов работ</w:t>
      </w:r>
      <w:r w:rsidR="008A597A">
        <w:rPr>
          <w:sz w:val="22"/>
          <w:szCs w:val="22"/>
        </w:rPr>
        <w:t xml:space="preserve"> (Приложение № 1)</w:t>
      </w:r>
      <w:r w:rsidRPr="008F03C4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8F03C4" w:rsidRPr="008F03C4" w:rsidRDefault="008A597A" w:rsidP="008F03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1.2. </w:t>
      </w:r>
      <w:r w:rsidR="008F03C4" w:rsidRPr="008F03C4">
        <w:rPr>
          <w:sz w:val="22"/>
          <w:szCs w:val="22"/>
        </w:rPr>
        <w:t>Заказчик обязуется принять и оплатить результат работы в порядке и на условиях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1.3. Срок выполнения работ: в течение месяца со дня подписания контракта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2. Цена контракта, порядок расчетов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>2.1. Цена контракта составляет: ________________ тыс. рублей, в  том числе НДС__________________ руб.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8F03C4">
        <w:rPr>
          <w:sz w:val="22"/>
          <w:szCs w:val="22"/>
        </w:rPr>
        <w:br/>
        <w:t>исключением случаев,</w:t>
      </w:r>
      <w:r w:rsidR="008A597A">
        <w:rPr>
          <w:sz w:val="22"/>
          <w:szCs w:val="22"/>
        </w:rPr>
        <w:t xml:space="preserve"> предусмотренных действующим законодательством РФ</w:t>
      </w:r>
      <w:r w:rsidRPr="008F03C4">
        <w:rPr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2.4. Объем и стоимость работ определяются в соответствии с утвержденной </w:t>
      </w:r>
      <w:bookmarkStart w:id="4" w:name="_GoBack"/>
      <w:bookmarkEnd w:id="4"/>
      <w:r w:rsidRPr="008F03C4">
        <w:rPr>
          <w:sz w:val="22"/>
          <w:szCs w:val="22"/>
        </w:rPr>
        <w:t>сметой, являющейся неотъемлемой частью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2.5. </w:t>
      </w:r>
      <w:proofErr w:type="gramStart"/>
      <w:r w:rsidRPr="008F03C4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</w:t>
      </w:r>
      <w:r w:rsidR="008A597A">
        <w:rPr>
          <w:sz w:val="22"/>
          <w:szCs w:val="22"/>
        </w:rPr>
        <w:t>К</w:t>
      </w:r>
      <w:r w:rsidRPr="008F03C4">
        <w:rPr>
          <w:sz w:val="22"/>
          <w:szCs w:val="22"/>
        </w:rPr>
        <w:t>У «ПДС и ТК», Фина</w:t>
      </w:r>
      <w:r w:rsidR="008A597A">
        <w:rPr>
          <w:sz w:val="22"/>
          <w:szCs w:val="22"/>
        </w:rPr>
        <w:t>нсово-казначейским управлением А</w:t>
      </w:r>
      <w:r w:rsidRPr="008F03C4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8F03C4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8F03C4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8F03C4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3. Права и обязанности Сторон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 ПОДРЯДЧИК обязан: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8F03C4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8F03C4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8F03C4">
        <w:rPr>
          <w:sz w:val="22"/>
          <w:szCs w:val="22"/>
        </w:rPr>
        <w:br/>
        <w:t>паспорта или иные документы, удостоверяющие их качество.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3.1.2.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3.1.3.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Передать результат выполненных работ Заказчику.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lastRenderedPageBreak/>
        <w:t>3.1.4. 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3.1.6. Поставить на объект работ все необходимые материалы технологическое и иное</w:t>
      </w:r>
      <w:r w:rsidRPr="008F03C4">
        <w:rPr>
          <w:sz w:val="22"/>
          <w:szCs w:val="22"/>
        </w:rPr>
        <w:br/>
        <w:t>оборудование, необходимое для производства работ, конструкции, изделия и инвентарь</w:t>
      </w:r>
      <w:r w:rsidRPr="008F03C4">
        <w:rPr>
          <w:sz w:val="22"/>
          <w:szCs w:val="22"/>
        </w:rPr>
        <w:br/>
        <w:t>надлежащего качества, а также осуществить их доставку, разгрузку складирование и хранение в</w:t>
      </w:r>
      <w:r w:rsidRPr="008F03C4">
        <w:rPr>
          <w:sz w:val="22"/>
          <w:szCs w:val="22"/>
        </w:rPr>
        <w:br/>
        <w:t>соответствии с действующими нормами и правилами.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8F03C4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8F03C4">
        <w:rPr>
          <w:sz w:val="22"/>
          <w:szCs w:val="22"/>
        </w:rPr>
        <w:t xml:space="preserve"> и качеством работ и материалов.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3.2. ЗАКАЗЧИК обязан: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 ЗАКАЗЧИК имеет право: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3.3.4. При уклонении Заказчика от приема выполненных работ Подрядчик не имеет права продавать результат работ.</w:t>
      </w:r>
    </w:p>
    <w:p w:rsid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A597A" w:rsidRPr="008F03C4" w:rsidRDefault="008A597A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4. Ответственность Сторон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4.2. </w:t>
      </w:r>
      <w:proofErr w:type="gramStart"/>
      <w:r w:rsidRPr="008F03C4">
        <w:rPr>
          <w:sz w:val="22"/>
          <w:szCs w:val="22"/>
        </w:rP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8F03C4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4.3. За невыполнение обязанностей, предусмотренных п. 3.1.1, 3.1.3, 3.1.7,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lastRenderedPageBreak/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8F03C4">
        <w:rPr>
          <w:sz w:val="22"/>
          <w:szCs w:val="22"/>
        </w:rPr>
        <w:br/>
        <w:t>исполнением условий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A597A" w:rsidRPr="008F03C4" w:rsidRDefault="008A597A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5. Приемка работ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8F03C4">
        <w:rPr>
          <w:sz w:val="22"/>
          <w:szCs w:val="22"/>
        </w:rPr>
        <w:t>контролю за</w:t>
      </w:r>
      <w:proofErr w:type="gramEnd"/>
      <w:r w:rsidRPr="008F03C4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6. Гарантии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8F03C4">
        <w:rPr>
          <w:sz w:val="22"/>
          <w:szCs w:val="22"/>
        </w:rPr>
        <w:br/>
        <w:t>выполненные Подрядчиком по настоящему контракту.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7. Расторжение Контракта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 xml:space="preserve">7.1. </w:t>
      </w:r>
      <w:proofErr w:type="gramStart"/>
      <w:r w:rsidRPr="008F03C4">
        <w:rPr>
          <w:sz w:val="22"/>
          <w:szCs w:val="22"/>
        </w:rPr>
        <w:t>Контракт</w:t>
      </w:r>
      <w:proofErr w:type="gramEnd"/>
      <w:r w:rsidRPr="008F03C4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8F03C4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8F03C4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8F03C4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8F03C4">
        <w:rPr>
          <w:sz w:val="22"/>
          <w:szCs w:val="22"/>
        </w:rPr>
        <w:br/>
        <w:t>совместно.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lastRenderedPageBreak/>
        <w:t xml:space="preserve">7.3. </w:t>
      </w:r>
      <w:proofErr w:type="gramStart"/>
      <w:r w:rsidRPr="008F03C4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A597A" w:rsidRPr="008F03C4" w:rsidRDefault="008A597A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8. Заключительные условия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8.1. Настоящий контра</w:t>
      </w:r>
      <w:proofErr w:type="gramStart"/>
      <w:r w:rsidRPr="008F03C4">
        <w:rPr>
          <w:sz w:val="22"/>
          <w:szCs w:val="22"/>
        </w:rPr>
        <w:t>кт вст</w:t>
      </w:r>
      <w:proofErr w:type="gramEnd"/>
      <w:r w:rsidRPr="008F03C4">
        <w:rPr>
          <w:sz w:val="22"/>
          <w:szCs w:val="22"/>
        </w:rPr>
        <w:t>упает в силу с момента его подписания и действует до 31.12.2013 г.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8F03C4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8F03C4">
        <w:rPr>
          <w:sz w:val="22"/>
          <w:szCs w:val="22"/>
        </w:rPr>
        <w:br/>
        <w:t>представителями сторон.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8F03C4">
        <w:rPr>
          <w:sz w:val="22"/>
          <w:szCs w:val="22"/>
        </w:rPr>
        <w:br/>
        <w:t>действующим законодательством РФ.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  <w:r w:rsidRPr="008F03C4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8F03C4">
        <w:rPr>
          <w:sz w:val="22"/>
          <w:szCs w:val="22"/>
        </w:rPr>
        <w:br/>
        <w:t>одному для каждой из сторон.</w:t>
      </w:r>
    </w:p>
    <w:p w:rsidR="008F03C4" w:rsidRPr="008F03C4" w:rsidRDefault="008F03C4" w:rsidP="008F03C4">
      <w:pPr>
        <w:jc w:val="both"/>
        <w:rPr>
          <w:sz w:val="22"/>
          <w:szCs w:val="22"/>
        </w:rPr>
      </w:pPr>
    </w:p>
    <w:p w:rsidR="008F03C4" w:rsidRPr="008F03C4" w:rsidRDefault="008F03C4" w:rsidP="008F03C4">
      <w:pPr>
        <w:jc w:val="center"/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9.</w:t>
      </w:r>
      <w:r w:rsidR="008A597A">
        <w:rPr>
          <w:b/>
          <w:bCs/>
          <w:sz w:val="22"/>
          <w:szCs w:val="22"/>
        </w:rPr>
        <w:t xml:space="preserve"> </w:t>
      </w:r>
      <w:r w:rsidRPr="008F03C4">
        <w:rPr>
          <w:b/>
          <w:bCs/>
          <w:sz w:val="22"/>
          <w:szCs w:val="22"/>
        </w:rPr>
        <w:t>Адреса, реквизиты и подписи Сторон</w:t>
      </w:r>
      <w:r w:rsidR="008A597A">
        <w:rPr>
          <w:b/>
          <w:bCs/>
          <w:sz w:val="22"/>
          <w:szCs w:val="22"/>
        </w:rPr>
        <w:t>.</w:t>
      </w:r>
    </w:p>
    <w:p w:rsidR="008F03C4" w:rsidRPr="008F03C4" w:rsidRDefault="008F03C4" w:rsidP="008F03C4">
      <w:pPr>
        <w:rPr>
          <w:sz w:val="22"/>
          <w:szCs w:val="22"/>
        </w:rPr>
      </w:pP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 xml:space="preserve">Заказчик </w:t>
      </w:r>
      <w:r w:rsidRPr="008F03C4">
        <w:rPr>
          <w:sz w:val="22"/>
          <w:szCs w:val="22"/>
        </w:rPr>
        <w:t>МБОУ ДОД ДЮЦ №1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Адрес: </w:t>
      </w:r>
      <w:r w:rsidRPr="008F03C4">
        <w:rPr>
          <w:i/>
          <w:iCs/>
          <w:sz w:val="22"/>
          <w:szCs w:val="22"/>
        </w:rPr>
        <w:t xml:space="preserve">153022, г. Иваново, ул. </w:t>
      </w:r>
      <w:proofErr w:type="spellStart"/>
      <w:r w:rsidRPr="008F03C4">
        <w:rPr>
          <w:i/>
          <w:iCs/>
          <w:sz w:val="22"/>
          <w:szCs w:val="22"/>
        </w:rPr>
        <w:t>Благова</w:t>
      </w:r>
      <w:proofErr w:type="spellEnd"/>
      <w:r w:rsidRPr="008F03C4">
        <w:rPr>
          <w:i/>
          <w:iCs/>
          <w:sz w:val="22"/>
          <w:szCs w:val="22"/>
        </w:rPr>
        <w:t>, 40А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ИНН </w:t>
      </w:r>
      <w:r w:rsidRPr="008F03C4">
        <w:rPr>
          <w:i/>
          <w:iCs/>
          <w:sz w:val="22"/>
          <w:szCs w:val="22"/>
        </w:rPr>
        <w:t>3702137481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КПП </w:t>
      </w:r>
      <w:r w:rsidRPr="008F03C4">
        <w:rPr>
          <w:i/>
          <w:iCs/>
          <w:sz w:val="22"/>
          <w:szCs w:val="22"/>
        </w:rPr>
        <w:t>370201001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>Директор МБОУ ДОД ДЮЦ №1</w:t>
      </w:r>
      <w:r w:rsidRPr="008F03C4">
        <w:rPr>
          <w:sz w:val="22"/>
          <w:szCs w:val="22"/>
        </w:rPr>
        <w:tab/>
      </w:r>
      <w:r w:rsidRPr="008F03C4">
        <w:rPr>
          <w:sz w:val="22"/>
          <w:szCs w:val="22"/>
        </w:rPr>
        <w:tab/>
      </w:r>
      <w:r w:rsidRPr="008F03C4">
        <w:rPr>
          <w:sz w:val="22"/>
          <w:szCs w:val="22"/>
        </w:rPr>
        <w:tab/>
      </w:r>
      <w:r w:rsidRPr="008F03C4">
        <w:rPr>
          <w:sz w:val="22"/>
          <w:szCs w:val="22"/>
        </w:rPr>
        <w:tab/>
      </w:r>
      <w:r w:rsidRPr="008F03C4">
        <w:rPr>
          <w:sz w:val="22"/>
          <w:szCs w:val="22"/>
        </w:rPr>
        <w:tab/>
        <w:t>Хохлова И.М.</w:t>
      </w:r>
    </w:p>
    <w:p w:rsidR="008F03C4" w:rsidRPr="008F03C4" w:rsidRDefault="008F03C4" w:rsidP="008F03C4">
      <w:pPr>
        <w:rPr>
          <w:sz w:val="22"/>
          <w:szCs w:val="22"/>
        </w:rPr>
      </w:pP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b/>
          <w:bCs/>
          <w:sz w:val="22"/>
          <w:szCs w:val="22"/>
        </w:rPr>
        <w:t>Поставщик: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Адрес: 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>ИНН _______________КПП ______________________</w:t>
      </w:r>
    </w:p>
    <w:p w:rsidR="008F03C4" w:rsidRPr="008F03C4" w:rsidRDefault="008F03C4" w:rsidP="008F03C4">
      <w:pPr>
        <w:rPr>
          <w:sz w:val="22"/>
          <w:szCs w:val="22"/>
        </w:rPr>
      </w:pPr>
      <w:proofErr w:type="gramStart"/>
      <w:r w:rsidRPr="008F03C4">
        <w:rPr>
          <w:sz w:val="22"/>
          <w:szCs w:val="22"/>
        </w:rPr>
        <w:t>Р</w:t>
      </w:r>
      <w:proofErr w:type="gramEnd"/>
      <w:r w:rsidRPr="008F03C4">
        <w:rPr>
          <w:sz w:val="22"/>
          <w:szCs w:val="22"/>
        </w:rPr>
        <w:t xml:space="preserve">/с ___________________ 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БИК ________________________ </w:t>
      </w: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>К/с _______________________</w:t>
      </w:r>
    </w:p>
    <w:p w:rsidR="008F03C4" w:rsidRPr="008F03C4" w:rsidRDefault="008F03C4" w:rsidP="008F03C4">
      <w:pPr>
        <w:rPr>
          <w:sz w:val="22"/>
          <w:szCs w:val="22"/>
        </w:rPr>
      </w:pPr>
    </w:p>
    <w:p w:rsidR="008F03C4" w:rsidRPr="008F03C4" w:rsidRDefault="008F03C4" w:rsidP="008F03C4">
      <w:pPr>
        <w:rPr>
          <w:sz w:val="22"/>
          <w:szCs w:val="22"/>
        </w:rPr>
      </w:pPr>
      <w:r w:rsidRPr="008F03C4">
        <w:rPr>
          <w:sz w:val="22"/>
          <w:szCs w:val="22"/>
        </w:rPr>
        <w:t xml:space="preserve">Директор ______________________________ </w:t>
      </w:r>
    </w:p>
    <w:p w:rsidR="008F03C4" w:rsidRPr="008F03C4" w:rsidRDefault="008F03C4" w:rsidP="008F03C4">
      <w:pPr>
        <w:rPr>
          <w:sz w:val="22"/>
          <w:szCs w:val="22"/>
        </w:rPr>
      </w:pPr>
    </w:p>
    <w:p w:rsidR="00E44BF7" w:rsidRPr="008F03C4" w:rsidRDefault="00E44BF7">
      <w:pPr>
        <w:rPr>
          <w:sz w:val="22"/>
          <w:szCs w:val="22"/>
        </w:rPr>
      </w:pPr>
    </w:p>
    <w:sectPr w:rsidR="00E44BF7" w:rsidRPr="008F03C4" w:rsidSect="00BC308E">
      <w:pgSz w:w="11906" w:h="16838"/>
      <w:pgMar w:top="899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D66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597A"/>
    <w:rsid w:val="008A7C37"/>
    <w:rsid w:val="008B2D72"/>
    <w:rsid w:val="008C5E2E"/>
    <w:rsid w:val="008C6CE3"/>
    <w:rsid w:val="008D66B5"/>
    <w:rsid w:val="008E6239"/>
    <w:rsid w:val="008F03C4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1D66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36B33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8F03C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8F03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F0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F0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F03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3"/>
    <w:rsid w:val="008F03C4"/>
    <w:pPr>
      <w:suppressAutoHyphens/>
      <w:spacing w:before="240" w:after="60"/>
      <w:jc w:val="center"/>
    </w:pPr>
    <w:rPr>
      <w:rFonts w:ascii="Arial" w:hAnsi="Arial" w:cs="Arial"/>
      <w:b/>
      <w:kern w:val="1"/>
      <w:sz w:val="32"/>
      <w:szCs w:val="20"/>
      <w:lang w:eastAsia="ar-SA"/>
    </w:rPr>
  </w:style>
  <w:style w:type="paragraph" w:styleId="a6">
    <w:name w:val="Title"/>
    <w:basedOn w:val="a"/>
    <w:link w:val="a7"/>
    <w:qFormat/>
    <w:rsid w:val="008F03C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F03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F03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6,Çàã1,BO,ID,body indent,andrad,EHPT,Body Text2 Знак Знак Знак,Знак,Знак6"/>
    <w:basedOn w:val="a"/>
    <w:link w:val="a4"/>
    <w:rsid w:val="008F03C4"/>
    <w:rPr>
      <w:szCs w:val="20"/>
    </w:rPr>
  </w:style>
  <w:style w:type="character" w:customStyle="1" w:styleId="a4">
    <w:name w:val="Основной текст Знак"/>
    <w:aliases w:val=" Знак6 Знак,Çàã1 Знак,BO Знак,ID Знак,body indent Знак,andrad Знак,EHPT Знак,Body Text2 Знак Знак Знак Знак,Знак Знак,Знак6 Знак"/>
    <w:basedOn w:val="a0"/>
    <w:link w:val="a3"/>
    <w:rsid w:val="008F03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8F03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8F03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F03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8F03C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F0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Заголовок"/>
    <w:basedOn w:val="a"/>
    <w:next w:val="a3"/>
    <w:rsid w:val="008F03C4"/>
    <w:pPr>
      <w:suppressAutoHyphens/>
      <w:spacing w:before="240" w:after="60"/>
      <w:jc w:val="center"/>
    </w:pPr>
    <w:rPr>
      <w:rFonts w:ascii="Arial" w:hAnsi="Arial" w:cs="Arial"/>
      <w:b/>
      <w:kern w:val="1"/>
      <w:sz w:val="32"/>
      <w:szCs w:val="20"/>
      <w:lang w:eastAsia="ar-SA"/>
    </w:rPr>
  </w:style>
  <w:style w:type="paragraph" w:styleId="a6">
    <w:name w:val="Title"/>
    <w:basedOn w:val="a"/>
    <w:link w:val="a7"/>
    <w:qFormat/>
    <w:rsid w:val="008F03C4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F03C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8">
    <w:name w:val="Основной шрифт"/>
    <w:rsid w:val="008F0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3727</Words>
  <Characters>21247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2013-07-31T11:55:00Z</dcterms:created>
  <dcterms:modified xsi:type="dcterms:W3CDTF">2013-07-31T12:36:00Z</dcterms:modified>
</cp:coreProperties>
</file>